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C55056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2EFB267A" wp14:editId="73FFF13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2499360</wp:posOffset>
                      </wp:positionV>
                      <wp:extent cx="3190875" cy="4762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087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4FA7" w:rsidRPr="00292AF4" w:rsidRDefault="004C53A5" w:rsidP="00C55056">
                                  <w:pPr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</w:pPr>
                                  <w:permStart w:id="1389392608" w:edGrp="everyone"/>
                                  <w:r w:rsidRPr="00292AF4"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  <w:t xml:space="preserve">О </w:t>
                                  </w:r>
                                  <w:r w:rsidR="00DD1397" w:rsidRPr="00292AF4"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  <w:t>нарушениях</w:t>
                                  </w:r>
                                  <w:r w:rsidRPr="00292AF4"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  <w:t xml:space="preserve"> при постановке на учет</w:t>
                                  </w:r>
                                  <w:r w:rsidR="00292AF4" w:rsidRPr="00292AF4"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DD1397" w:rsidRPr="00292AF4"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  <w:t>в</w:t>
                                  </w:r>
                                  <w:r w:rsidRPr="00292AF4">
                                    <w:rPr>
                                      <w:b/>
                                      <w:sz w:val="27"/>
                                      <w:szCs w:val="27"/>
                                    </w:rPr>
                                    <w:t>спомогательных объектов</w:t>
                                  </w:r>
                                </w:p>
                                <w:permEnd w:id="138939260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FB26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55pt;margin-top:196.8pt;width:251.25pt;height:37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" filled="f" stroked="f">
                      <v:textbox>
                        <w:txbxContent>
                          <w:p w:rsidR="00B94FA7" w:rsidRPr="00292AF4" w:rsidRDefault="004C53A5" w:rsidP="00C55056">
                            <w:pPr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permStart w:id="1389392608" w:edGrp="everyone"/>
                            <w:r w:rsidRPr="00292AF4">
                              <w:rPr>
                                <w:b/>
                                <w:sz w:val="27"/>
                                <w:szCs w:val="27"/>
                              </w:rPr>
                              <w:t xml:space="preserve">О </w:t>
                            </w:r>
                            <w:r w:rsidR="00DD1397" w:rsidRPr="00292AF4">
                              <w:rPr>
                                <w:b/>
                                <w:sz w:val="27"/>
                                <w:szCs w:val="27"/>
                              </w:rPr>
                              <w:t>нарушениях</w:t>
                            </w:r>
                            <w:r w:rsidRPr="00292AF4">
                              <w:rPr>
                                <w:b/>
                                <w:sz w:val="27"/>
                                <w:szCs w:val="27"/>
                              </w:rPr>
                              <w:t xml:space="preserve"> при постановке на учет</w:t>
                            </w:r>
                            <w:r w:rsidR="00292AF4" w:rsidRPr="00292AF4">
                              <w:rPr>
                                <w:b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DD1397" w:rsidRPr="00292AF4">
                              <w:rPr>
                                <w:b/>
                                <w:sz w:val="27"/>
                                <w:szCs w:val="27"/>
                              </w:rPr>
                              <w:t>в</w:t>
                            </w:r>
                            <w:r w:rsidRPr="00292AF4">
                              <w:rPr>
                                <w:b/>
                                <w:sz w:val="27"/>
                                <w:szCs w:val="27"/>
                              </w:rPr>
                              <w:t>спомогательных объектов</w:t>
                            </w:r>
                          </w:p>
                          <w:permEnd w:id="1389392608"/>
                        </w:txbxContent>
                      </v:textbox>
                    </v:shape>
                  </w:pict>
                </mc:Fallback>
              </mc:AlternateContent>
            </w:r>
            <w:r w:rsidR="000523FC"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3CD564C2" wp14:editId="61872C88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2118360</wp:posOffset>
                      </wp:positionV>
                      <wp:extent cx="1419225" cy="24955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2495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0276" w:rsidRPr="0070302A" w:rsidRDefault="00FE0276" w:rsidP="00FE0276">
                                  <w:pPr>
                                    <w:spacing w:line="180" w:lineRule="auto"/>
                                    <w:rPr>
                                      <w:sz w:val="20"/>
                                      <w:szCs w:val="24"/>
                                      <w:lang w:val="en-US"/>
                                    </w:rPr>
                                  </w:pPr>
                                  <w:permStart w:id="736244279" w:edGrp="everyone"/>
                                  <w:permEnd w:id="7362442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564C2" id="Надпись 4" o:spid="_x0000_s1027" type="#_x0000_t202" style="position:absolute;left:0;text-align:left;margin-left:121.05pt;margin-top:166.8pt;width:111.75pt;height:19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" filled="f" stroked="f">
                      <v:textbox>
                        <w:txbxContent>
                          <w:p w:rsidR="00FE0276" w:rsidRPr="0070302A" w:rsidRDefault="00FE0276" w:rsidP="00FE0276">
                            <w:pPr>
                              <w:spacing w:line="180" w:lineRule="auto"/>
                              <w:rPr>
                                <w:sz w:val="20"/>
                                <w:szCs w:val="24"/>
                                <w:lang w:val="en-US"/>
                              </w:rPr>
                            </w:pPr>
                            <w:permStart w:id="736244279" w:edGrp="everyone"/>
                            <w:permEnd w:id="73624427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0276"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19C4573E" wp14:editId="1C53A657">
                      <wp:simplePos x="0" y="0"/>
                      <wp:positionH relativeFrom="column">
                        <wp:posOffset>447172</wp:posOffset>
                      </wp:positionH>
                      <wp:positionV relativeFrom="paragraph">
                        <wp:posOffset>2109374</wp:posOffset>
                      </wp:positionV>
                      <wp:extent cx="1000664" cy="388619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664" cy="3886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0276" w:rsidRPr="00FE0276" w:rsidRDefault="00FE0276" w:rsidP="00FE0276">
                                  <w:pPr>
                                    <w:spacing w:line="180" w:lineRule="auto"/>
                                    <w:ind w:left="-284" w:right="-14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ermStart w:id="1130116461" w:edGrp="everyone"/>
                                  <w:permEnd w:id="113011646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4573E" id="Надпись 1" o:spid="_x0000_s1028" type="#_x0000_t202" style="position:absolute;left:0;text-align:left;margin-left:35.2pt;margin-top:166.1pt;width:78.8pt;height:3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" filled="f" stroked="f">
                      <v:textbox>
                        <w:txbxContent>
                          <w:p w:rsidR="00FE0276" w:rsidRPr="00FE0276" w:rsidRDefault="00FE0276" w:rsidP="00FE0276">
                            <w:pPr>
                              <w:spacing w:line="180" w:lineRule="auto"/>
                              <w:ind w:left="-284" w:right="-141"/>
                              <w:rPr>
                                <w:sz w:val="18"/>
                                <w:szCs w:val="18"/>
                              </w:rPr>
                            </w:pPr>
                            <w:permStart w:id="1130116461" w:edGrp="everyone"/>
                            <w:permEnd w:id="113011646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4C53A5" w:rsidRPr="00381B44" w:rsidRDefault="004C53A5" w:rsidP="004C53A5">
            <w:pPr>
              <w:pStyle w:val="afb"/>
              <w:spacing w:after="0"/>
              <w:jc w:val="center"/>
              <w:rPr>
                <w:sz w:val="26"/>
                <w:szCs w:val="26"/>
              </w:rPr>
            </w:pPr>
            <w:permStart w:id="536109102" w:edGrp="everyone"/>
            <w:r w:rsidRPr="00381B44">
              <w:rPr>
                <w:sz w:val="26"/>
                <w:szCs w:val="26"/>
              </w:rPr>
              <w:t xml:space="preserve">Саморегулируемые организации </w:t>
            </w:r>
          </w:p>
          <w:p w:rsidR="004C53A5" w:rsidRPr="00381B44" w:rsidRDefault="004C53A5" w:rsidP="004C53A5">
            <w:pPr>
              <w:pStyle w:val="afb"/>
              <w:spacing w:after="0"/>
              <w:jc w:val="center"/>
              <w:rPr>
                <w:sz w:val="26"/>
                <w:szCs w:val="26"/>
              </w:rPr>
            </w:pPr>
            <w:r w:rsidRPr="00381B44">
              <w:rPr>
                <w:sz w:val="26"/>
                <w:szCs w:val="26"/>
              </w:rPr>
              <w:t>кадастровых инженеров</w:t>
            </w:r>
          </w:p>
          <w:p w:rsidR="004C53A5" w:rsidRPr="00381B44" w:rsidRDefault="004C53A5" w:rsidP="004C53A5">
            <w:pPr>
              <w:pStyle w:val="afb"/>
              <w:spacing w:after="0"/>
              <w:jc w:val="center"/>
              <w:rPr>
                <w:sz w:val="26"/>
                <w:szCs w:val="26"/>
              </w:rPr>
            </w:pPr>
            <w:r w:rsidRPr="00381B44">
              <w:rPr>
                <w:sz w:val="26"/>
                <w:szCs w:val="26"/>
              </w:rPr>
              <w:t>(по списку)</w:t>
            </w:r>
          </w:p>
          <w:permEnd w:id="536109102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2A1E15" w:rsidP="00D77FB7">
            <w:pPr>
              <w:jc w:val="center"/>
            </w:pPr>
          </w:p>
        </w:tc>
      </w:tr>
      <w:tr w:rsidR="000523FC" w:rsidTr="00806901">
        <w:tc>
          <w:tcPr>
            <w:tcW w:w="9629" w:type="dxa"/>
            <w:gridSpan w:val="2"/>
            <w:shd w:val="clear" w:color="auto" w:fill="auto"/>
          </w:tcPr>
          <w:p w:rsidR="000523FC" w:rsidRDefault="004C53A5" w:rsidP="00D77FB7">
            <w:pPr>
              <w:jc w:val="center"/>
            </w:pPr>
            <w:permStart w:id="276240088" w:edGrp="everyone"/>
            <w:r w:rsidRPr="00D27807">
              <w:rPr>
                <w:sz w:val="27"/>
                <w:szCs w:val="27"/>
              </w:rPr>
              <w:t>Уважаемые коллеги</w:t>
            </w:r>
            <w:r w:rsidR="00520547">
              <w:rPr>
                <w:sz w:val="24"/>
                <w:szCs w:val="24"/>
              </w:rPr>
              <w:t>!</w:t>
            </w:r>
            <w:permEnd w:id="276240088"/>
          </w:p>
        </w:tc>
      </w:tr>
    </w:tbl>
    <w:p w:rsidR="00BC020B" w:rsidRDefault="00BC020B" w:rsidP="00D77FB7">
      <w:pPr>
        <w:jc w:val="center"/>
      </w:pPr>
    </w:p>
    <w:p w:rsidR="008452EF" w:rsidRDefault="00D27807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4C53A5" w:rsidRPr="00292AF4" w:rsidRDefault="00201079" w:rsidP="004C53A5">
      <w:pPr>
        <w:pStyle w:val="af2"/>
        <w:jc w:val="both"/>
        <w:rPr>
          <w:color w:val="000000"/>
          <w:sz w:val="27"/>
          <w:szCs w:val="27"/>
        </w:rPr>
      </w:pPr>
      <w:permStart w:id="198658376" w:edGrp="everyone"/>
      <w:r w:rsidRPr="00292AF4">
        <w:rPr>
          <w:sz w:val="27"/>
          <w:szCs w:val="27"/>
        </w:rPr>
        <w:t xml:space="preserve"> </w:t>
      </w:r>
      <w:r w:rsidR="004C53A5" w:rsidRPr="00292AF4">
        <w:rPr>
          <w:sz w:val="27"/>
          <w:szCs w:val="27"/>
        </w:rPr>
        <w:t xml:space="preserve">        В</w:t>
      </w:r>
      <w:r w:rsidR="004C53A5" w:rsidRPr="00292AF4">
        <w:rPr>
          <w:sz w:val="27"/>
          <w:szCs w:val="27"/>
          <w:shd w:val="clear" w:color="auto" w:fill="FFFFFF"/>
        </w:rPr>
        <w:t xml:space="preserve"> целях повышения </w:t>
      </w:r>
      <w:r w:rsidR="004C53A5" w:rsidRPr="00292AF4">
        <w:rPr>
          <w:sz w:val="27"/>
          <w:szCs w:val="27"/>
        </w:rPr>
        <w:t>качества предоставления государственной услуги в сфере кадастрового учета и государственной регистрации, а также</w:t>
      </w:r>
      <w:r w:rsidR="004C53A5" w:rsidRPr="00292AF4">
        <w:rPr>
          <w:sz w:val="27"/>
          <w:szCs w:val="27"/>
          <w:shd w:val="clear" w:color="auto" w:fill="FFFFFF"/>
        </w:rPr>
        <w:t xml:space="preserve"> нивелирования рисков увеличения сроков рассмотрения и количества приостановлений учетно-регистрационных действий </w:t>
      </w:r>
      <w:r w:rsidR="004C53A5" w:rsidRPr="00292AF4">
        <w:rPr>
          <w:color w:val="000000"/>
          <w:sz w:val="27"/>
          <w:szCs w:val="27"/>
        </w:rPr>
        <w:t xml:space="preserve">в отношении объектов </w:t>
      </w:r>
      <w:r w:rsidR="00292AF4" w:rsidRPr="00292AF4">
        <w:rPr>
          <w:color w:val="000000"/>
          <w:sz w:val="27"/>
          <w:szCs w:val="27"/>
        </w:rPr>
        <w:t>вспомогательного использования</w:t>
      </w:r>
      <w:r w:rsidR="004C53A5" w:rsidRPr="00292AF4">
        <w:rPr>
          <w:color w:val="000000"/>
          <w:sz w:val="27"/>
          <w:szCs w:val="27"/>
        </w:rPr>
        <w:t xml:space="preserve"> Управление Росреестра по Пермскому краю (далее – Управление) убедительно просит провести работу с кадастровыми инженерами на предмет недопустимости нарушений </w:t>
      </w:r>
      <w:r w:rsidR="00DD1397" w:rsidRPr="00292AF4">
        <w:rPr>
          <w:color w:val="000000"/>
          <w:sz w:val="27"/>
          <w:szCs w:val="27"/>
        </w:rPr>
        <w:t>при</w:t>
      </w:r>
      <w:r w:rsidR="004C53A5" w:rsidRPr="00292AF4">
        <w:rPr>
          <w:color w:val="000000"/>
          <w:sz w:val="27"/>
          <w:szCs w:val="27"/>
        </w:rPr>
        <w:t xml:space="preserve"> подготовке </w:t>
      </w:r>
      <w:r w:rsidR="00DD1397" w:rsidRPr="00292AF4">
        <w:rPr>
          <w:color w:val="000000"/>
          <w:sz w:val="27"/>
          <w:szCs w:val="27"/>
        </w:rPr>
        <w:t xml:space="preserve">технических планов в отношении </w:t>
      </w:r>
      <w:r w:rsidR="00292AF4" w:rsidRPr="00292AF4">
        <w:rPr>
          <w:color w:val="000000"/>
          <w:sz w:val="27"/>
          <w:szCs w:val="27"/>
        </w:rPr>
        <w:t xml:space="preserve">таких </w:t>
      </w:r>
      <w:r w:rsidR="00DD1397" w:rsidRPr="00292AF4">
        <w:rPr>
          <w:color w:val="000000"/>
          <w:sz w:val="27"/>
          <w:szCs w:val="27"/>
        </w:rPr>
        <w:t>объектов</w:t>
      </w:r>
      <w:r w:rsidR="004C53A5" w:rsidRPr="00292AF4">
        <w:rPr>
          <w:color w:val="000000"/>
          <w:sz w:val="27"/>
          <w:szCs w:val="27"/>
        </w:rPr>
        <w:t>.</w:t>
      </w:r>
    </w:p>
    <w:p w:rsidR="00DD1397" w:rsidRPr="00292AF4" w:rsidRDefault="004C53A5" w:rsidP="004C53A5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t xml:space="preserve">     </w:t>
      </w:r>
      <w:r w:rsidR="00DD1397" w:rsidRPr="00292AF4">
        <w:rPr>
          <w:color w:val="000000"/>
          <w:sz w:val="27"/>
          <w:szCs w:val="27"/>
        </w:rPr>
        <w:t xml:space="preserve">    </w:t>
      </w:r>
      <w:r w:rsidRPr="00292AF4">
        <w:rPr>
          <w:color w:val="000000"/>
          <w:sz w:val="27"/>
          <w:szCs w:val="27"/>
        </w:rPr>
        <w:t xml:space="preserve"> </w:t>
      </w:r>
      <w:r w:rsidR="00DD1397" w:rsidRPr="00292AF4">
        <w:rPr>
          <w:color w:val="000000"/>
          <w:sz w:val="27"/>
          <w:szCs w:val="27"/>
          <w:u w:val="single"/>
        </w:rPr>
        <w:t>Управлением выявляются следующие нарушения</w:t>
      </w:r>
      <w:r w:rsidR="00DD1397" w:rsidRPr="00292AF4">
        <w:rPr>
          <w:color w:val="000000"/>
          <w:sz w:val="27"/>
          <w:szCs w:val="27"/>
        </w:rPr>
        <w:t>:</w:t>
      </w:r>
    </w:p>
    <w:p w:rsidR="00DD1397" w:rsidRPr="00292AF4" w:rsidRDefault="00DD1397" w:rsidP="004C53A5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t xml:space="preserve">- </w:t>
      </w:r>
      <w:r w:rsidR="004C53A5" w:rsidRPr="00292AF4">
        <w:rPr>
          <w:color w:val="000000"/>
          <w:sz w:val="27"/>
          <w:szCs w:val="27"/>
        </w:rPr>
        <w:t xml:space="preserve"> </w:t>
      </w:r>
      <w:r w:rsidRPr="00292AF4">
        <w:rPr>
          <w:color w:val="000000"/>
          <w:sz w:val="27"/>
          <w:szCs w:val="27"/>
        </w:rPr>
        <w:t>отсутствие проектной документации в отношении вспомогательного объекта</w:t>
      </w:r>
      <w:r w:rsidR="009A655D" w:rsidRPr="00292AF4">
        <w:rPr>
          <w:color w:val="000000"/>
          <w:sz w:val="27"/>
          <w:szCs w:val="27"/>
        </w:rPr>
        <w:t xml:space="preserve"> (ст.24 Закона № 218-ФЗ</w:t>
      </w:r>
      <w:r w:rsidR="009A655D" w:rsidRPr="00292AF4">
        <w:rPr>
          <w:rStyle w:val="af7"/>
          <w:color w:val="000000"/>
          <w:sz w:val="27"/>
          <w:szCs w:val="27"/>
        </w:rPr>
        <w:footnoteReference w:id="1"/>
      </w:r>
      <w:r w:rsidR="009A655D" w:rsidRPr="00292AF4">
        <w:rPr>
          <w:color w:val="000000"/>
          <w:sz w:val="27"/>
          <w:szCs w:val="27"/>
        </w:rPr>
        <w:t xml:space="preserve">, </w:t>
      </w:r>
      <w:r w:rsidR="008B339D" w:rsidRPr="00292AF4">
        <w:rPr>
          <w:color w:val="000000"/>
          <w:sz w:val="27"/>
          <w:szCs w:val="27"/>
        </w:rPr>
        <w:t>ГрК РФ)</w:t>
      </w:r>
      <w:r w:rsidRPr="00292AF4">
        <w:rPr>
          <w:color w:val="000000"/>
          <w:sz w:val="27"/>
          <w:szCs w:val="27"/>
        </w:rPr>
        <w:t>;</w:t>
      </w:r>
      <w:r w:rsidR="004C53A5" w:rsidRPr="00292AF4">
        <w:rPr>
          <w:color w:val="000000"/>
          <w:sz w:val="27"/>
          <w:szCs w:val="27"/>
        </w:rPr>
        <w:t xml:space="preserve"> </w:t>
      </w:r>
    </w:p>
    <w:p w:rsidR="00B278F8" w:rsidRPr="00292AF4" w:rsidRDefault="00B278F8" w:rsidP="004C53A5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t xml:space="preserve">- не включение </w:t>
      </w:r>
      <w:r w:rsidR="00362148" w:rsidRPr="00292AF4">
        <w:rPr>
          <w:sz w:val="27"/>
          <w:szCs w:val="27"/>
        </w:rPr>
        <w:t>копии фрагмента проектной документации, содержащего сведения об объекте вспомогательного использования или иного документа, в соответствии с которым данный объект оп</w:t>
      </w:r>
      <w:bookmarkStart w:id="0" w:name="_GoBack"/>
      <w:bookmarkEnd w:id="0"/>
      <w:r w:rsidR="00362148" w:rsidRPr="00292AF4">
        <w:rPr>
          <w:sz w:val="27"/>
          <w:szCs w:val="27"/>
        </w:rPr>
        <w:t>ределен в качестве вспомогательного (при наличии) (</w:t>
      </w:r>
      <w:r w:rsidR="00362148" w:rsidRPr="00292AF4">
        <w:rPr>
          <w:color w:val="000000"/>
          <w:sz w:val="27"/>
          <w:szCs w:val="27"/>
        </w:rPr>
        <w:t>п.21.24 Требований к ТП</w:t>
      </w:r>
      <w:r w:rsidR="00362148" w:rsidRPr="00292AF4">
        <w:rPr>
          <w:rStyle w:val="af7"/>
          <w:color w:val="000000"/>
          <w:sz w:val="27"/>
          <w:szCs w:val="27"/>
        </w:rPr>
        <w:footnoteReference w:id="2"/>
      </w:r>
      <w:r w:rsidR="00362148" w:rsidRPr="00292AF4">
        <w:rPr>
          <w:color w:val="000000"/>
          <w:sz w:val="27"/>
          <w:szCs w:val="27"/>
        </w:rPr>
        <w:t>);</w:t>
      </w:r>
    </w:p>
    <w:p w:rsidR="00DD1397" w:rsidRPr="00292AF4" w:rsidRDefault="00DD1397" w:rsidP="004C53A5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t>- отсутствие проектной документации в разделе «Исходные данные» технического плана</w:t>
      </w:r>
      <w:r w:rsidR="008B339D" w:rsidRPr="00292AF4">
        <w:rPr>
          <w:color w:val="000000"/>
          <w:sz w:val="27"/>
          <w:szCs w:val="27"/>
        </w:rPr>
        <w:t xml:space="preserve"> (</w:t>
      </w:r>
      <w:r w:rsidR="008B339D" w:rsidRPr="00292AF4">
        <w:rPr>
          <w:rStyle w:val="fontstyle01"/>
          <w:rFonts w:ascii="Times New Roman" w:hAnsi="Times New Roman"/>
          <w:sz w:val="27"/>
          <w:szCs w:val="27"/>
        </w:rPr>
        <w:t>п.п. 21.2 Требований к ТП)</w:t>
      </w:r>
      <w:r w:rsidRPr="00292AF4">
        <w:rPr>
          <w:color w:val="000000"/>
          <w:sz w:val="27"/>
          <w:szCs w:val="27"/>
        </w:rPr>
        <w:t>;</w:t>
      </w:r>
    </w:p>
    <w:p w:rsidR="00DD1397" w:rsidRPr="00292AF4" w:rsidRDefault="00DD1397" w:rsidP="004C53A5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t xml:space="preserve">- </w:t>
      </w:r>
      <w:r w:rsidR="006A36D8" w:rsidRPr="00292AF4">
        <w:rPr>
          <w:color w:val="000000"/>
          <w:sz w:val="27"/>
          <w:szCs w:val="27"/>
        </w:rPr>
        <w:t>обслуживающая функция вспомогательного объекта идентична назначению основного объекта (например, вспомогательный «склад» к основному «здание склада»)</w:t>
      </w:r>
      <w:r w:rsidR="00B278F8" w:rsidRPr="00292AF4">
        <w:rPr>
          <w:color w:val="000000"/>
          <w:sz w:val="27"/>
          <w:szCs w:val="27"/>
        </w:rPr>
        <w:t xml:space="preserve"> (Постановление № 703</w:t>
      </w:r>
      <w:r w:rsidR="00B278F8" w:rsidRPr="00292AF4">
        <w:rPr>
          <w:rStyle w:val="af7"/>
          <w:color w:val="000000"/>
          <w:sz w:val="27"/>
          <w:szCs w:val="27"/>
        </w:rPr>
        <w:footnoteReference w:id="3"/>
      </w:r>
      <w:r w:rsidR="00B278F8" w:rsidRPr="00292AF4">
        <w:rPr>
          <w:color w:val="000000"/>
          <w:sz w:val="27"/>
          <w:szCs w:val="27"/>
        </w:rPr>
        <w:t>)</w:t>
      </w:r>
      <w:r w:rsidR="006A36D8" w:rsidRPr="00292AF4">
        <w:rPr>
          <w:color w:val="000000"/>
          <w:sz w:val="27"/>
          <w:szCs w:val="27"/>
        </w:rPr>
        <w:t>;</w:t>
      </w:r>
    </w:p>
    <w:p w:rsidR="00A94998" w:rsidRPr="00292AF4" w:rsidRDefault="006A36D8" w:rsidP="00292AF4">
      <w:pPr>
        <w:autoSpaceDE w:val="0"/>
        <w:autoSpaceDN w:val="0"/>
        <w:adjustRightInd w:val="0"/>
        <w:spacing w:after="24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lastRenderedPageBreak/>
        <w:t xml:space="preserve">- при </w:t>
      </w:r>
      <w:r w:rsidR="00362148" w:rsidRPr="00292AF4">
        <w:rPr>
          <w:color w:val="000000"/>
          <w:sz w:val="27"/>
          <w:szCs w:val="27"/>
        </w:rPr>
        <w:t xml:space="preserve">отсутствии в </w:t>
      </w:r>
      <w:r w:rsidR="00362148" w:rsidRPr="00292AF4">
        <w:rPr>
          <w:sz w:val="27"/>
          <w:szCs w:val="27"/>
        </w:rPr>
        <w:t>проектной документации сведений, содержащих информацию об определении объекта в качестве вспомогательного</w:t>
      </w:r>
      <w:r w:rsidR="00362148" w:rsidRPr="00292AF4">
        <w:rPr>
          <w:color w:val="000000"/>
          <w:sz w:val="27"/>
          <w:szCs w:val="27"/>
        </w:rPr>
        <w:t xml:space="preserve"> </w:t>
      </w:r>
      <w:r w:rsidRPr="00292AF4">
        <w:rPr>
          <w:color w:val="000000"/>
          <w:sz w:val="27"/>
          <w:szCs w:val="27"/>
        </w:rPr>
        <w:t xml:space="preserve">в Заключении КИ отсутствует информация о вспомогательной функции </w:t>
      </w:r>
      <w:r w:rsidR="00362148" w:rsidRPr="00292AF4">
        <w:rPr>
          <w:color w:val="000000"/>
          <w:sz w:val="27"/>
          <w:szCs w:val="27"/>
        </w:rPr>
        <w:t>такого объекта и об</w:t>
      </w:r>
      <w:r w:rsidRPr="00292AF4">
        <w:rPr>
          <w:color w:val="000000"/>
          <w:sz w:val="27"/>
          <w:szCs w:val="27"/>
        </w:rPr>
        <w:t xml:space="preserve"> основно</w:t>
      </w:r>
      <w:r w:rsidR="00362148" w:rsidRPr="00292AF4">
        <w:rPr>
          <w:color w:val="000000"/>
          <w:sz w:val="27"/>
          <w:szCs w:val="27"/>
        </w:rPr>
        <w:t>м обслуживаемом</w:t>
      </w:r>
      <w:r w:rsidRPr="00292AF4">
        <w:rPr>
          <w:color w:val="000000"/>
          <w:sz w:val="27"/>
          <w:szCs w:val="27"/>
        </w:rPr>
        <w:t xml:space="preserve"> объект</w:t>
      </w:r>
      <w:r w:rsidR="00362148" w:rsidRPr="00292AF4">
        <w:rPr>
          <w:color w:val="000000"/>
          <w:sz w:val="27"/>
          <w:szCs w:val="27"/>
        </w:rPr>
        <w:t>е</w:t>
      </w:r>
      <w:r w:rsidR="00A94998" w:rsidRPr="00292AF4">
        <w:rPr>
          <w:color w:val="000000"/>
          <w:sz w:val="27"/>
          <w:szCs w:val="27"/>
        </w:rPr>
        <w:t>;</w:t>
      </w:r>
    </w:p>
    <w:p w:rsidR="004C53A5" w:rsidRPr="00292AF4" w:rsidRDefault="00362148" w:rsidP="004C53A5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292AF4">
        <w:rPr>
          <w:color w:val="000000"/>
          <w:sz w:val="27"/>
          <w:szCs w:val="27"/>
        </w:rPr>
        <w:t xml:space="preserve">        </w:t>
      </w:r>
      <w:r w:rsidR="004C53A5" w:rsidRPr="00292AF4">
        <w:rPr>
          <w:color w:val="000000"/>
          <w:sz w:val="27"/>
          <w:szCs w:val="27"/>
        </w:rPr>
        <w:t xml:space="preserve"> Управление информирует, что в настоящее время срок рассмотрения обращений по единой процедуре составляет 3 рабочих дня, по учету изменений – 1 рабочий день. </w:t>
      </w:r>
    </w:p>
    <w:p w:rsidR="004C53A5" w:rsidRPr="00794FDF" w:rsidRDefault="004C53A5" w:rsidP="004C53A5">
      <w:pPr>
        <w:pStyle w:val="a6"/>
        <w:spacing w:line="240" w:lineRule="auto"/>
        <w:ind w:firstLine="0"/>
        <w:rPr>
          <w:sz w:val="26"/>
          <w:szCs w:val="26"/>
        </w:rPr>
      </w:pPr>
      <w:r w:rsidRPr="00292AF4">
        <w:rPr>
          <w:color w:val="000000"/>
          <w:sz w:val="27"/>
          <w:szCs w:val="27"/>
        </w:rPr>
        <w:t xml:space="preserve">         </w:t>
      </w:r>
      <w:r w:rsidRPr="00292AF4">
        <w:rPr>
          <w:sz w:val="27"/>
          <w:szCs w:val="27"/>
        </w:rPr>
        <w:t>Управление готово взаимодействовать с представителями профессиональных сообществ в целях оказания содействия в любых возникающих вопросах</w:t>
      </w:r>
      <w:r w:rsidR="00292AF4">
        <w:rPr>
          <w:sz w:val="27"/>
          <w:szCs w:val="27"/>
        </w:rPr>
        <w:t>.</w:t>
      </w:r>
    </w:p>
    <w:p w:rsidR="008F47F7" w:rsidRDefault="002379AE" w:rsidP="00F9686E">
      <w:pPr>
        <w:ind w:firstLine="709"/>
      </w:pPr>
      <w:r>
        <w:rPr>
          <w:sz w:val="24"/>
          <w:szCs w:val="24"/>
        </w:rPr>
        <w:t xml:space="preserve"> </w:t>
      </w:r>
      <w:permEnd w:id="198658376"/>
    </w:p>
    <w:p w:rsidR="00F9686E" w:rsidRDefault="00F9686E" w:rsidP="00F9686E">
      <w:pPr>
        <w:ind w:firstLine="709"/>
      </w:pPr>
    </w:p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C72C7B">
        <w:tc>
          <w:tcPr>
            <w:tcW w:w="4962" w:type="dxa"/>
          </w:tcPr>
          <w:p w:rsidR="0076359E" w:rsidRPr="00292AF4" w:rsidRDefault="00B5250D" w:rsidP="0076359E">
            <w:pPr>
              <w:ind w:left="-105"/>
              <w:rPr>
                <w:sz w:val="27"/>
                <w:szCs w:val="27"/>
              </w:rPr>
            </w:pPr>
            <w:permStart w:id="317612478" w:edGrp="everyone"/>
            <w:r w:rsidRPr="00292AF4">
              <w:rPr>
                <w:sz w:val="27"/>
                <w:szCs w:val="27"/>
              </w:rPr>
              <w:t>Н</w:t>
            </w:r>
            <w:r w:rsidR="0076359E" w:rsidRPr="00292AF4">
              <w:rPr>
                <w:sz w:val="27"/>
                <w:szCs w:val="27"/>
              </w:rPr>
              <w:t>ачальник отдела</w:t>
            </w:r>
          </w:p>
          <w:p w:rsidR="00520547" w:rsidRPr="00292AF4" w:rsidRDefault="00520547" w:rsidP="0076359E">
            <w:pPr>
              <w:ind w:left="-105"/>
              <w:rPr>
                <w:sz w:val="27"/>
                <w:szCs w:val="27"/>
              </w:rPr>
            </w:pPr>
            <w:r w:rsidRPr="00292AF4">
              <w:rPr>
                <w:sz w:val="27"/>
                <w:szCs w:val="27"/>
              </w:rPr>
              <w:t xml:space="preserve">по кадастровому учету </w:t>
            </w:r>
            <w:r w:rsidR="0076359E" w:rsidRPr="00292AF4">
              <w:rPr>
                <w:sz w:val="27"/>
                <w:szCs w:val="27"/>
              </w:rPr>
              <w:t>и</w:t>
            </w:r>
          </w:p>
          <w:p w:rsidR="0076359E" w:rsidRPr="00292AF4" w:rsidRDefault="0076359E" w:rsidP="0076359E">
            <w:pPr>
              <w:ind w:left="-105"/>
              <w:rPr>
                <w:sz w:val="27"/>
                <w:szCs w:val="27"/>
              </w:rPr>
            </w:pPr>
            <w:r w:rsidRPr="00292AF4">
              <w:rPr>
                <w:sz w:val="27"/>
                <w:szCs w:val="27"/>
              </w:rPr>
              <w:t>государственной регистрации</w:t>
            </w:r>
          </w:p>
          <w:p w:rsidR="00520547" w:rsidRPr="00292AF4" w:rsidRDefault="00520547" w:rsidP="002A1E15">
            <w:pPr>
              <w:ind w:left="-105"/>
              <w:rPr>
                <w:sz w:val="27"/>
                <w:szCs w:val="27"/>
              </w:rPr>
            </w:pPr>
            <w:r w:rsidRPr="00292AF4">
              <w:rPr>
                <w:sz w:val="27"/>
                <w:szCs w:val="27"/>
              </w:rPr>
              <w:t>прав на объекты капитального</w:t>
            </w:r>
          </w:p>
          <w:p w:rsidR="00C97E7D" w:rsidRDefault="0076359E" w:rsidP="002A1E15">
            <w:pPr>
              <w:ind w:left="-105"/>
            </w:pPr>
            <w:r w:rsidRPr="00292AF4">
              <w:rPr>
                <w:sz w:val="27"/>
                <w:szCs w:val="27"/>
              </w:rPr>
              <w:t>строительства</w:t>
            </w:r>
            <w:permEnd w:id="317612478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B5250D" w:rsidP="00C72C7B">
            <w:pPr>
              <w:ind w:left="38" w:right="-114"/>
              <w:jc w:val="right"/>
            </w:pPr>
            <w:permStart w:id="513108362" w:edGrp="everyone"/>
            <w:r w:rsidRPr="00CA4C04">
              <w:rPr>
                <w:sz w:val="26"/>
                <w:szCs w:val="26"/>
              </w:rPr>
              <w:t>С.Н.Трофимов</w:t>
            </w:r>
            <w:r w:rsidRPr="00292AF4">
              <w:rPr>
                <w:sz w:val="27"/>
                <w:szCs w:val="27"/>
              </w:rPr>
              <w:t>а</w:t>
            </w:r>
            <w:permEnd w:id="513108362"/>
          </w:p>
        </w:tc>
      </w:tr>
    </w:tbl>
    <w:p w:rsidR="007D11A7" w:rsidRDefault="007D11A7" w:rsidP="00D446F0"/>
    <w:p w:rsidR="00550950" w:rsidRDefault="00550950" w:rsidP="00D446F0"/>
    <w:p w:rsidR="00F456B6" w:rsidRDefault="00F456B6" w:rsidP="00D446F0"/>
    <w:p w:rsidR="00B5250D" w:rsidRDefault="00C70984" w:rsidP="00EC160F">
      <w:pPr>
        <w:pStyle w:val="3"/>
      </w:pPr>
      <w:permStart w:id="1624730953" w:edGrp="everyone"/>
      <w:r>
        <w:t xml:space="preserve"> </w:t>
      </w:r>
      <w:r w:rsidR="00B5250D">
        <w:t>Майорова Лилия Альбертовна</w:t>
      </w:r>
    </w:p>
    <w:p w:rsidR="00576767" w:rsidRPr="00EC160F" w:rsidRDefault="00A816BA" w:rsidP="00EC160F">
      <w:pPr>
        <w:pStyle w:val="3"/>
      </w:pPr>
      <w:r>
        <w:t>(342)205-95</w:t>
      </w:r>
      <w:r w:rsidR="0076359E">
        <w:t>-</w:t>
      </w:r>
      <w:r>
        <w:t xml:space="preserve">72 </w:t>
      </w:r>
      <w:r w:rsidR="0076359E">
        <w:t>(</w:t>
      </w:r>
      <w:r>
        <w:t>1</w:t>
      </w:r>
      <w:r w:rsidR="00211B94">
        <w:t>1</w:t>
      </w:r>
      <w:r>
        <w:t>44</w:t>
      </w:r>
      <w:r w:rsidR="0076359E">
        <w:t>)</w:t>
      </w:r>
      <w:permEnd w:id="1624730953"/>
    </w:p>
    <w:p w:rsidR="005D69CA" w:rsidRPr="00EC160F" w:rsidRDefault="005D69CA">
      <w:pPr>
        <w:pStyle w:val="3"/>
      </w:pPr>
    </w:p>
    <w:sectPr w:rsidR="005D69CA" w:rsidRPr="00EC160F" w:rsidSect="006A47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819" w:rsidRDefault="00EE0819">
      <w:r>
        <w:separator/>
      </w:r>
    </w:p>
  </w:endnote>
  <w:endnote w:type="continuationSeparator" w:id="0">
    <w:p w:rsidR="00EE0819" w:rsidRDefault="00EE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80" w:rsidRDefault="00614B8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80" w:rsidRDefault="00614B8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80" w:rsidRDefault="00614B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819" w:rsidRDefault="00EE0819">
      <w:r>
        <w:separator/>
      </w:r>
    </w:p>
  </w:footnote>
  <w:footnote w:type="continuationSeparator" w:id="0">
    <w:p w:rsidR="00EE0819" w:rsidRDefault="00EE0819">
      <w:r>
        <w:continuationSeparator/>
      </w:r>
    </w:p>
  </w:footnote>
  <w:footnote w:id="1">
    <w:p w:rsidR="009A655D" w:rsidRPr="00B278F8" w:rsidRDefault="009A655D">
      <w:pPr>
        <w:pStyle w:val="af5"/>
        <w:rPr>
          <w:sz w:val="22"/>
          <w:szCs w:val="22"/>
        </w:rPr>
      </w:pPr>
      <w:r w:rsidRPr="00B278F8">
        <w:rPr>
          <w:rStyle w:val="af7"/>
          <w:sz w:val="22"/>
          <w:szCs w:val="22"/>
        </w:rPr>
        <w:footnoteRef/>
      </w:r>
      <w:r w:rsidRPr="00B278F8">
        <w:rPr>
          <w:sz w:val="22"/>
          <w:szCs w:val="22"/>
        </w:rPr>
        <w:t xml:space="preserve"> Федеральный закон от 13.07.2015 № 218-ФЗ «О государственной регистрации недвижимости»</w:t>
      </w:r>
    </w:p>
  </w:footnote>
  <w:footnote w:id="2">
    <w:p w:rsidR="00362148" w:rsidRPr="00B278F8" w:rsidRDefault="00362148" w:rsidP="003621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278F8">
        <w:rPr>
          <w:rStyle w:val="af7"/>
          <w:sz w:val="22"/>
          <w:szCs w:val="22"/>
        </w:rPr>
        <w:footnoteRef/>
      </w:r>
      <w:r w:rsidRPr="00B278F8">
        <w:rPr>
          <w:sz w:val="22"/>
          <w:szCs w:val="22"/>
        </w:rPr>
        <w:t xml:space="preserve"> Приказ Росреестра от 15.03.2022 N П/0082 "Об установлении формы технического плана, требований к его подготовке и состава содержащихся в нем сведений"</w:t>
      </w:r>
    </w:p>
  </w:footnote>
  <w:footnote w:id="3">
    <w:p w:rsidR="00B278F8" w:rsidRPr="00B278F8" w:rsidRDefault="00B278F8" w:rsidP="00B278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278F8">
        <w:rPr>
          <w:rStyle w:val="af7"/>
          <w:sz w:val="22"/>
          <w:szCs w:val="22"/>
        </w:rPr>
        <w:footnoteRef/>
      </w:r>
      <w:r w:rsidRPr="00B278F8">
        <w:rPr>
          <w:sz w:val="22"/>
          <w:szCs w:val="22"/>
        </w:rPr>
        <w:t xml:space="preserve"> Постановление Правительства РФ от 04.05.2023 N 703 "Об утверждении критериев отнесения строений и сооружений к строениям и сооружениям вспомогательного использования"</w:t>
      </w:r>
    </w:p>
    <w:p w:rsidR="00B278F8" w:rsidRDefault="00B278F8">
      <w:pPr>
        <w:pStyle w:val="af5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5146486"/>
      <w:docPartObj>
        <w:docPartGallery w:val="Page Numbers (Top of Page)"/>
        <w:docPartUnique/>
      </w:docPartObj>
    </w:sdtPr>
    <w:sdtEndPr/>
    <w:sdtContent>
      <w:p w:rsidR="00D74F55" w:rsidRDefault="00D74F5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807">
          <w:rPr>
            <w:noProof/>
          </w:rPr>
          <w:t>2</w:t>
        </w:r>
        <w:r>
          <w:fldChar w:fldCharType="end"/>
        </w:r>
      </w:p>
    </w:sdtContent>
  </w:sdt>
  <w:p w:rsidR="00D90D2C" w:rsidRDefault="00D90D2C" w:rsidP="00EC160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B80" w:rsidRDefault="00614B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0412"/>
    <w:multiLevelType w:val="hybridMultilevel"/>
    <w:tmpl w:val="9D50A224"/>
    <w:lvl w:ilvl="0" w:tplc="E77053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8C8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4890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6AF2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CE5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FCA4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60AB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420DB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29D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27AF4"/>
    <w:multiLevelType w:val="hybridMultilevel"/>
    <w:tmpl w:val="7A2EA4B6"/>
    <w:lvl w:ilvl="0" w:tplc="6798C0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4EA0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2201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E99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B82E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484C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B0FD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105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5EE9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65C25"/>
    <w:multiLevelType w:val="hybridMultilevel"/>
    <w:tmpl w:val="82E874C4"/>
    <w:lvl w:ilvl="0" w:tplc="05EECB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D264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DC14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7861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1E70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6C3D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2865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2089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7AD6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D7604"/>
    <w:multiLevelType w:val="hybridMultilevel"/>
    <w:tmpl w:val="88B4CCB2"/>
    <w:lvl w:ilvl="0" w:tplc="711243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56F8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4A0E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642C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2AAF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9CBA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5C18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02A9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4D7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51D1"/>
    <w:multiLevelType w:val="hybridMultilevel"/>
    <w:tmpl w:val="0E7E6E0E"/>
    <w:lvl w:ilvl="0" w:tplc="90B29B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A434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6F6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FC89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5CEF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DE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E32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3A78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C4417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92C2E"/>
    <w:multiLevelType w:val="hybridMultilevel"/>
    <w:tmpl w:val="3D625AD0"/>
    <w:lvl w:ilvl="0" w:tplc="477E0D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A96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9AA1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BA1E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A0AE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EC5E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EA06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7674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2E2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D50B5"/>
    <w:multiLevelType w:val="hybridMultilevel"/>
    <w:tmpl w:val="DDEAFBA2"/>
    <w:lvl w:ilvl="0" w:tplc="1416DA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ED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5859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DA43F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FE50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2AD9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5E2A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040C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30A4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C29C9"/>
    <w:multiLevelType w:val="hybridMultilevel"/>
    <w:tmpl w:val="90C0B5D4"/>
    <w:lvl w:ilvl="0" w:tplc="29C4C8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7C97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4AB6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C286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F699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C40C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0E6C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0E9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2E0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A7433"/>
    <w:multiLevelType w:val="hybridMultilevel"/>
    <w:tmpl w:val="15F6E216"/>
    <w:lvl w:ilvl="0" w:tplc="29C607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05C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1202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CA89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C85E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410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08B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4A42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FE3F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1E7B"/>
    <w:multiLevelType w:val="hybridMultilevel"/>
    <w:tmpl w:val="3260F388"/>
    <w:lvl w:ilvl="0" w:tplc="6EFAF3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1273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7416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87A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7499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CA52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C275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8EF8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01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A4E1B"/>
    <w:multiLevelType w:val="hybridMultilevel"/>
    <w:tmpl w:val="3A3805F0"/>
    <w:lvl w:ilvl="0" w:tplc="1D8A8A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924D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EE27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079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A262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4E3D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B87E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BCD1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1C06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85192"/>
    <w:multiLevelType w:val="hybridMultilevel"/>
    <w:tmpl w:val="318059F8"/>
    <w:lvl w:ilvl="0" w:tplc="F550AD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B00F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D44B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0F5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FA2D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CC44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F2D6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8C07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80BF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0094"/>
    <w:multiLevelType w:val="hybridMultilevel"/>
    <w:tmpl w:val="C24C534E"/>
    <w:lvl w:ilvl="0" w:tplc="4D4CC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AC1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6211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4000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B8FD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4BB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12F0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7484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2ED9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9533D"/>
    <w:multiLevelType w:val="hybridMultilevel"/>
    <w:tmpl w:val="2C74CA06"/>
    <w:lvl w:ilvl="0" w:tplc="C89470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4A8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831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987D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86E7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322D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6F8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2808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5476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42DA5"/>
    <w:multiLevelType w:val="hybridMultilevel"/>
    <w:tmpl w:val="7C7AF05E"/>
    <w:lvl w:ilvl="0" w:tplc="1736DAB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04002C"/>
    <w:multiLevelType w:val="hybridMultilevel"/>
    <w:tmpl w:val="D548E8A0"/>
    <w:lvl w:ilvl="0" w:tplc="C9BCE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"/>
  </w:num>
  <w:num w:numId="5">
    <w:abstractNumId w:val="6"/>
  </w:num>
  <w:num w:numId="6">
    <w:abstractNumId w:val="16"/>
  </w:num>
  <w:num w:numId="7">
    <w:abstractNumId w:val="4"/>
  </w:num>
  <w:num w:numId="8">
    <w:abstractNumId w:val="9"/>
  </w:num>
  <w:num w:numId="9">
    <w:abstractNumId w:val="11"/>
  </w:num>
  <w:num w:numId="10">
    <w:abstractNumId w:val="5"/>
  </w:num>
  <w:num w:numId="11">
    <w:abstractNumId w:val="3"/>
  </w:num>
  <w:num w:numId="12">
    <w:abstractNumId w:val="10"/>
  </w:num>
  <w:num w:numId="13">
    <w:abstractNumId w:val="8"/>
  </w:num>
  <w:num w:numId="14">
    <w:abstractNumId w:val="14"/>
  </w:num>
  <w:num w:numId="15">
    <w:abstractNumId w:val="13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8dc+magagfj/3zyYE83i+dxISOrmNRwJZai2aFq8rqZE4sSn68UsPo4XPOGMtZV3/Pldnj/2Wh+ZA4QoTDXEiw==" w:salt="wG1DKD6wxvMlI46bopqDj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D1"/>
    <w:rsid w:val="0000741E"/>
    <w:rsid w:val="000138ED"/>
    <w:rsid w:val="00041135"/>
    <w:rsid w:val="0004394A"/>
    <w:rsid w:val="00043A35"/>
    <w:rsid w:val="00050556"/>
    <w:rsid w:val="000523FC"/>
    <w:rsid w:val="000550CD"/>
    <w:rsid w:val="00055B70"/>
    <w:rsid w:val="000564A1"/>
    <w:rsid w:val="0006362C"/>
    <w:rsid w:val="000643F3"/>
    <w:rsid w:val="000661E4"/>
    <w:rsid w:val="000704BF"/>
    <w:rsid w:val="000729D9"/>
    <w:rsid w:val="000A0D89"/>
    <w:rsid w:val="000A3A8E"/>
    <w:rsid w:val="000A60CA"/>
    <w:rsid w:val="000A706B"/>
    <w:rsid w:val="000B0592"/>
    <w:rsid w:val="000B078B"/>
    <w:rsid w:val="000B6CAE"/>
    <w:rsid w:val="000C56F8"/>
    <w:rsid w:val="000E56ED"/>
    <w:rsid w:val="000F0788"/>
    <w:rsid w:val="00105DA7"/>
    <w:rsid w:val="00110AC6"/>
    <w:rsid w:val="00113BE6"/>
    <w:rsid w:val="00131602"/>
    <w:rsid w:val="00133AE5"/>
    <w:rsid w:val="00133F2B"/>
    <w:rsid w:val="00140773"/>
    <w:rsid w:val="001468CA"/>
    <w:rsid w:val="00150256"/>
    <w:rsid w:val="001550ED"/>
    <w:rsid w:val="001817F5"/>
    <w:rsid w:val="001B2199"/>
    <w:rsid w:val="001B3A80"/>
    <w:rsid w:val="001B4D55"/>
    <w:rsid w:val="001D1D63"/>
    <w:rsid w:val="001D449E"/>
    <w:rsid w:val="00201079"/>
    <w:rsid w:val="00203F90"/>
    <w:rsid w:val="00207D87"/>
    <w:rsid w:val="00211B94"/>
    <w:rsid w:val="002132D1"/>
    <w:rsid w:val="00230D69"/>
    <w:rsid w:val="0023176E"/>
    <w:rsid w:val="00236B3C"/>
    <w:rsid w:val="002379AE"/>
    <w:rsid w:val="002446C2"/>
    <w:rsid w:val="00282AD5"/>
    <w:rsid w:val="002846F5"/>
    <w:rsid w:val="00290726"/>
    <w:rsid w:val="00291741"/>
    <w:rsid w:val="00292AF4"/>
    <w:rsid w:val="002A1E15"/>
    <w:rsid w:val="002B5DCE"/>
    <w:rsid w:val="002B767D"/>
    <w:rsid w:val="002B7CE2"/>
    <w:rsid w:val="002C5402"/>
    <w:rsid w:val="002C7815"/>
    <w:rsid w:val="002D63F8"/>
    <w:rsid w:val="00300061"/>
    <w:rsid w:val="00301F2B"/>
    <w:rsid w:val="00302412"/>
    <w:rsid w:val="00334278"/>
    <w:rsid w:val="00357C78"/>
    <w:rsid w:val="00362148"/>
    <w:rsid w:val="00387D1C"/>
    <w:rsid w:val="00390886"/>
    <w:rsid w:val="003929D2"/>
    <w:rsid w:val="003A5407"/>
    <w:rsid w:val="003B29E2"/>
    <w:rsid w:val="003B6E8A"/>
    <w:rsid w:val="003C44F9"/>
    <w:rsid w:val="003D7101"/>
    <w:rsid w:val="003E1547"/>
    <w:rsid w:val="003F140F"/>
    <w:rsid w:val="003F1982"/>
    <w:rsid w:val="003F52F6"/>
    <w:rsid w:val="003F5B1F"/>
    <w:rsid w:val="003F7DB7"/>
    <w:rsid w:val="00400FF8"/>
    <w:rsid w:val="00410D70"/>
    <w:rsid w:val="004260EC"/>
    <w:rsid w:val="00427D59"/>
    <w:rsid w:val="00436A61"/>
    <w:rsid w:val="00444545"/>
    <w:rsid w:val="004447EC"/>
    <w:rsid w:val="00463F4C"/>
    <w:rsid w:val="00466556"/>
    <w:rsid w:val="00467E21"/>
    <w:rsid w:val="004708EE"/>
    <w:rsid w:val="004814B8"/>
    <w:rsid w:val="00486FA2"/>
    <w:rsid w:val="004A3E96"/>
    <w:rsid w:val="004B2974"/>
    <w:rsid w:val="004B320C"/>
    <w:rsid w:val="004B4CA4"/>
    <w:rsid w:val="004C375A"/>
    <w:rsid w:val="004C3817"/>
    <w:rsid w:val="004C53A5"/>
    <w:rsid w:val="004D5405"/>
    <w:rsid w:val="004D640B"/>
    <w:rsid w:val="004E3CCD"/>
    <w:rsid w:val="004E77F4"/>
    <w:rsid w:val="004F5358"/>
    <w:rsid w:val="0050515B"/>
    <w:rsid w:val="0052022E"/>
    <w:rsid w:val="00520547"/>
    <w:rsid w:val="00521C5E"/>
    <w:rsid w:val="00535D51"/>
    <w:rsid w:val="00546A9B"/>
    <w:rsid w:val="005500D6"/>
    <w:rsid w:val="00550950"/>
    <w:rsid w:val="005538FB"/>
    <w:rsid w:val="005614B9"/>
    <w:rsid w:val="0057218E"/>
    <w:rsid w:val="00576512"/>
    <w:rsid w:val="00576767"/>
    <w:rsid w:val="005904F8"/>
    <w:rsid w:val="005A6F68"/>
    <w:rsid w:val="005A77C0"/>
    <w:rsid w:val="005C53E4"/>
    <w:rsid w:val="005D0096"/>
    <w:rsid w:val="005D69CA"/>
    <w:rsid w:val="005F0918"/>
    <w:rsid w:val="005F51C7"/>
    <w:rsid w:val="005F758C"/>
    <w:rsid w:val="00604A8C"/>
    <w:rsid w:val="0060595B"/>
    <w:rsid w:val="00614B80"/>
    <w:rsid w:val="00623A70"/>
    <w:rsid w:val="00633E23"/>
    <w:rsid w:val="00680A36"/>
    <w:rsid w:val="006A0AC7"/>
    <w:rsid w:val="006A36D8"/>
    <w:rsid w:val="006A47C2"/>
    <w:rsid w:val="006A705E"/>
    <w:rsid w:val="006B05FD"/>
    <w:rsid w:val="006B51E6"/>
    <w:rsid w:val="006B5F5A"/>
    <w:rsid w:val="006C2877"/>
    <w:rsid w:val="0070302A"/>
    <w:rsid w:val="00712938"/>
    <w:rsid w:val="00722AE8"/>
    <w:rsid w:val="007338AB"/>
    <w:rsid w:val="00746F65"/>
    <w:rsid w:val="007546AB"/>
    <w:rsid w:val="007577FF"/>
    <w:rsid w:val="0076359E"/>
    <w:rsid w:val="00763C65"/>
    <w:rsid w:val="00780639"/>
    <w:rsid w:val="00783D37"/>
    <w:rsid w:val="00786773"/>
    <w:rsid w:val="00790D83"/>
    <w:rsid w:val="00795B51"/>
    <w:rsid w:val="007A02D0"/>
    <w:rsid w:val="007A7CF8"/>
    <w:rsid w:val="007D11A7"/>
    <w:rsid w:val="007E356A"/>
    <w:rsid w:val="008058D2"/>
    <w:rsid w:val="00817311"/>
    <w:rsid w:val="0081747F"/>
    <w:rsid w:val="00823A8D"/>
    <w:rsid w:val="008452EF"/>
    <w:rsid w:val="008464C1"/>
    <w:rsid w:val="00862BBB"/>
    <w:rsid w:val="008632FA"/>
    <w:rsid w:val="008736E6"/>
    <w:rsid w:val="00873996"/>
    <w:rsid w:val="008A1953"/>
    <w:rsid w:val="008B204A"/>
    <w:rsid w:val="008B339D"/>
    <w:rsid w:val="008B61CF"/>
    <w:rsid w:val="008C197A"/>
    <w:rsid w:val="008C68BB"/>
    <w:rsid w:val="008D3EBE"/>
    <w:rsid w:val="008E0B49"/>
    <w:rsid w:val="008E13F9"/>
    <w:rsid w:val="008F3A0D"/>
    <w:rsid w:val="008F47F7"/>
    <w:rsid w:val="008F6AA4"/>
    <w:rsid w:val="008F73FF"/>
    <w:rsid w:val="00904F50"/>
    <w:rsid w:val="0090566E"/>
    <w:rsid w:val="00913B15"/>
    <w:rsid w:val="009244EB"/>
    <w:rsid w:val="009472B3"/>
    <w:rsid w:val="009473F4"/>
    <w:rsid w:val="0095188B"/>
    <w:rsid w:val="00961DCA"/>
    <w:rsid w:val="00970CA4"/>
    <w:rsid w:val="00983FAD"/>
    <w:rsid w:val="00984C80"/>
    <w:rsid w:val="00986FAF"/>
    <w:rsid w:val="009927E3"/>
    <w:rsid w:val="00993DF9"/>
    <w:rsid w:val="009A4086"/>
    <w:rsid w:val="009A4C5C"/>
    <w:rsid w:val="009A655D"/>
    <w:rsid w:val="009B6085"/>
    <w:rsid w:val="009C23B5"/>
    <w:rsid w:val="009C6C92"/>
    <w:rsid w:val="009D0A39"/>
    <w:rsid w:val="009D5081"/>
    <w:rsid w:val="009D67E3"/>
    <w:rsid w:val="009E0611"/>
    <w:rsid w:val="009E4DB9"/>
    <w:rsid w:val="00A06B63"/>
    <w:rsid w:val="00A32662"/>
    <w:rsid w:val="00A45900"/>
    <w:rsid w:val="00A64548"/>
    <w:rsid w:val="00A65AD7"/>
    <w:rsid w:val="00A816BA"/>
    <w:rsid w:val="00A94998"/>
    <w:rsid w:val="00AA6FB6"/>
    <w:rsid w:val="00AB0C5D"/>
    <w:rsid w:val="00AC1260"/>
    <w:rsid w:val="00AC6319"/>
    <w:rsid w:val="00AC6EDF"/>
    <w:rsid w:val="00AC7FA5"/>
    <w:rsid w:val="00AD3B05"/>
    <w:rsid w:val="00AD601E"/>
    <w:rsid w:val="00AE0CDD"/>
    <w:rsid w:val="00AE13D7"/>
    <w:rsid w:val="00AE31A4"/>
    <w:rsid w:val="00AE78FE"/>
    <w:rsid w:val="00AF6180"/>
    <w:rsid w:val="00AF7B91"/>
    <w:rsid w:val="00B00D39"/>
    <w:rsid w:val="00B03122"/>
    <w:rsid w:val="00B057DF"/>
    <w:rsid w:val="00B11F05"/>
    <w:rsid w:val="00B128D4"/>
    <w:rsid w:val="00B26613"/>
    <w:rsid w:val="00B278F8"/>
    <w:rsid w:val="00B315DE"/>
    <w:rsid w:val="00B340C4"/>
    <w:rsid w:val="00B35EB9"/>
    <w:rsid w:val="00B432A9"/>
    <w:rsid w:val="00B5250D"/>
    <w:rsid w:val="00B526D0"/>
    <w:rsid w:val="00B65F12"/>
    <w:rsid w:val="00B66173"/>
    <w:rsid w:val="00B75EAA"/>
    <w:rsid w:val="00B76A67"/>
    <w:rsid w:val="00B840D7"/>
    <w:rsid w:val="00B90AB7"/>
    <w:rsid w:val="00B94FA7"/>
    <w:rsid w:val="00BA7D48"/>
    <w:rsid w:val="00BB1A22"/>
    <w:rsid w:val="00BB508C"/>
    <w:rsid w:val="00BC020B"/>
    <w:rsid w:val="00BC6AD1"/>
    <w:rsid w:val="00BD2A14"/>
    <w:rsid w:val="00BD6152"/>
    <w:rsid w:val="00BD6B68"/>
    <w:rsid w:val="00BF766D"/>
    <w:rsid w:val="00C2079E"/>
    <w:rsid w:val="00C25956"/>
    <w:rsid w:val="00C30F97"/>
    <w:rsid w:val="00C40B0D"/>
    <w:rsid w:val="00C4669D"/>
    <w:rsid w:val="00C55056"/>
    <w:rsid w:val="00C56649"/>
    <w:rsid w:val="00C66F34"/>
    <w:rsid w:val="00C70984"/>
    <w:rsid w:val="00C70F45"/>
    <w:rsid w:val="00C72C7B"/>
    <w:rsid w:val="00C75982"/>
    <w:rsid w:val="00C76A0D"/>
    <w:rsid w:val="00C82603"/>
    <w:rsid w:val="00C85FA0"/>
    <w:rsid w:val="00C95653"/>
    <w:rsid w:val="00C97E7D"/>
    <w:rsid w:val="00CA09D0"/>
    <w:rsid w:val="00CA252F"/>
    <w:rsid w:val="00CA4C04"/>
    <w:rsid w:val="00CB0833"/>
    <w:rsid w:val="00CB4EE8"/>
    <w:rsid w:val="00CC1430"/>
    <w:rsid w:val="00CD78E3"/>
    <w:rsid w:val="00CD7E08"/>
    <w:rsid w:val="00CE10DC"/>
    <w:rsid w:val="00CE29BA"/>
    <w:rsid w:val="00CE4838"/>
    <w:rsid w:val="00CE6388"/>
    <w:rsid w:val="00CF136E"/>
    <w:rsid w:val="00D067BB"/>
    <w:rsid w:val="00D22097"/>
    <w:rsid w:val="00D275B2"/>
    <w:rsid w:val="00D27807"/>
    <w:rsid w:val="00D446F0"/>
    <w:rsid w:val="00D450A3"/>
    <w:rsid w:val="00D60545"/>
    <w:rsid w:val="00D6269D"/>
    <w:rsid w:val="00D7067E"/>
    <w:rsid w:val="00D735F2"/>
    <w:rsid w:val="00D74F55"/>
    <w:rsid w:val="00D77FB7"/>
    <w:rsid w:val="00D83363"/>
    <w:rsid w:val="00D90D2C"/>
    <w:rsid w:val="00D90DAE"/>
    <w:rsid w:val="00D9156D"/>
    <w:rsid w:val="00D97607"/>
    <w:rsid w:val="00DA33D7"/>
    <w:rsid w:val="00DA6CC6"/>
    <w:rsid w:val="00DC0A62"/>
    <w:rsid w:val="00DC5229"/>
    <w:rsid w:val="00DD1397"/>
    <w:rsid w:val="00DD28C8"/>
    <w:rsid w:val="00DD38B1"/>
    <w:rsid w:val="00DE0E01"/>
    <w:rsid w:val="00E04524"/>
    <w:rsid w:val="00E10024"/>
    <w:rsid w:val="00E12BCC"/>
    <w:rsid w:val="00E161FC"/>
    <w:rsid w:val="00E22EF9"/>
    <w:rsid w:val="00E2472B"/>
    <w:rsid w:val="00E31AE4"/>
    <w:rsid w:val="00E3597D"/>
    <w:rsid w:val="00E44A3F"/>
    <w:rsid w:val="00E477BE"/>
    <w:rsid w:val="00E61282"/>
    <w:rsid w:val="00E75E66"/>
    <w:rsid w:val="00E82BF9"/>
    <w:rsid w:val="00EA2426"/>
    <w:rsid w:val="00EA61FD"/>
    <w:rsid w:val="00EC160F"/>
    <w:rsid w:val="00EC5295"/>
    <w:rsid w:val="00EC6784"/>
    <w:rsid w:val="00ED3F02"/>
    <w:rsid w:val="00ED430A"/>
    <w:rsid w:val="00EE0819"/>
    <w:rsid w:val="00EF7FC0"/>
    <w:rsid w:val="00F04F4A"/>
    <w:rsid w:val="00F10145"/>
    <w:rsid w:val="00F1159A"/>
    <w:rsid w:val="00F17D32"/>
    <w:rsid w:val="00F31470"/>
    <w:rsid w:val="00F456B6"/>
    <w:rsid w:val="00F62955"/>
    <w:rsid w:val="00F9549A"/>
    <w:rsid w:val="00F9686E"/>
    <w:rsid w:val="00FA515A"/>
    <w:rsid w:val="00FB1A10"/>
    <w:rsid w:val="00FC3028"/>
    <w:rsid w:val="00FC7034"/>
    <w:rsid w:val="00FD04F9"/>
    <w:rsid w:val="00FE0276"/>
    <w:rsid w:val="00FE396B"/>
    <w:rsid w:val="00FF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961CDAC5-DF05-408D-B7B7-CCFF9A61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locked="0" w:semiHidden="1" w:unhideWhenUsed="1"/>
    <w:lsdException w:name="Default Paragraph Font" w:locked="0" w:semiHidden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0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1D449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locked/>
    <w:pPr>
      <w:spacing w:line="360" w:lineRule="exact"/>
      <w:ind w:firstLine="720"/>
      <w:jc w:val="both"/>
    </w:pPr>
  </w:style>
  <w:style w:type="paragraph" w:customStyle="1" w:styleId="a8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link w:val="aa"/>
    <w:uiPriority w:val="99"/>
    <w:locked/>
    <w:pPr>
      <w:suppressAutoHyphens/>
    </w:pPr>
    <w:rPr>
      <w:sz w:val="20"/>
    </w:rPr>
  </w:style>
  <w:style w:type="paragraph" w:styleId="ab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c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d">
    <w:name w:val="Адресат"/>
    <w:basedOn w:val="a"/>
    <w:locked/>
    <w:pPr>
      <w:suppressAutoHyphens/>
      <w:spacing w:line="240" w:lineRule="exact"/>
    </w:pPr>
  </w:style>
  <w:style w:type="paragraph" w:customStyle="1" w:styleId="ae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f">
    <w:name w:val="page number"/>
    <w:basedOn w:val="a0"/>
    <w:locked/>
  </w:style>
  <w:style w:type="table" w:styleId="af0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locked/>
    <w:rsid w:val="00A45900"/>
    <w:rPr>
      <w:sz w:val="28"/>
    </w:rPr>
  </w:style>
  <w:style w:type="character" w:styleId="af4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paragraph" w:styleId="af5">
    <w:name w:val="footnote text"/>
    <w:basedOn w:val="a"/>
    <w:link w:val="af6"/>
    <w:locked/>
    <w:rsid w:val="00CF136E"/>
    <w:rPr>
      <w:sz w:val="20"/>
    </w:rPr>
  </w:style>
  <w:style w:type="character" w:customStyle="1" w:styleId="af6">
    <w:name w:val="Текст сноски Знак"/>
    <w:basedOn w:val="a0"/>
    <w:link w:val="af5"/>
    <w:rsid w:val="00CF136E"/>
  </w:style>
  <w:style w:type="character" w:styleId="af7">
    <w:name w:val="footnote reference"/>
    <w:basedOn w:val="a0"/>
    <w:uiPriority w:val="99"/>
    <w:locked/>
    <w:rsid w:val="00CF136E"/>
    <w:rPr>
      <w:vertAlign w:val="superscript"/>
    </w:rPr>
  </w:style>
  <w:style w:type="paragraph" w:styleId="af8">
    <w:name w:val="List Paragraph"/>
    <w:basedOn w:val="a"/>
    <w:uiPriority w:val="34"/>
    <w:qFormat/>
    <w:locked/>
    <w:rsid w:val="001B4D55"/>
    <w:pPr>
      <w:ind w:left="720"/>
      <w:contextualSpacing/>
    </w:pPr>
  </w:style>
  <w:style w:type="paragraph" w:styleId="31">
    <w:name w:val="Body Text Indent 3"/>
    <w:basedOn w:val="a"/>
    <w:link w:val="32"/>
    <w:locked/>
    <w:rsid w:val="00F1159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1159A"/>
    <w:rPr>
      <w:sz w:val="16"/>
      <w:szCs w:val="16"/>
    </w:rPr>
  </w:style>
  <w:style w:type="character" w:styleId="af9">
    <w:name w:val="Hyperlink"/>
    <w:basedOn w:val="a0"/>
    <w:uiPriority w:val="99"/>
    <w:unhideWhenUsed/>
    <w:locked/>
    <w:rsid w:val="009927E3"/>
    <w:rPr>
      <w:color w:val="0563C1" w:themeColor="hyperlink"/>
      <w:u w:val="single"/>
    </w:rPr>
  </w:style>
  <w:style w:type="character" w:customStyle="1" w:styleId="af3">
    <w:name w:val="Без интервала Знак"/>
    <w:link w:val="af2"/>
    <w:uiPriority w:val="1"/>
    <w:locked/>
    <w:rsid w:val="00520547"/>
    <w:rPr>
      <w:sz w:val="28"/>
    </w:rPr>
  </w:style>
  <w:style w:type="paragraph" w:styleId="afa">
    <w:name w:val="Normal (Web)"/>
    <w:basedOn w:val="a"/>
    <w:uiPriority w:val="99"/>
    <w:unhideWhenUsed/>
    <w:locked/>
    <w:rsid w:val="00467E21"/>
    <w:pPr>
      <w:spacing w:before="100" w:beforeAutospacing="1" w:after="100" w:afterAutospacing="1"/>
    </w:pPr>
    <w:rPr>
      <w:sz w:val="24"/>
      <w:szCs w:val="24"/>
    </w:rPr>
  </w:style>
  <w:style w:type="paragraph" w:styleId="afb">
    <w:name w:val="Body Text Indent"/>
    <w:basedOn w:val="a"/>
    <w:link w:val="afc"/>
    <w:locked/>
    <w:rsid w:val="004C53A5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4C53A5"/>
    <w:rPr>
      <w:sz w:val="28"/>
    </w:rPr>
  </w:style>
  <w:style w:type="character" w:customStyle="1" w:styleId="a7">
    <w:name w:val="Основной текст Знак"/>
    <w:basedOn w:val="a0"/>
    <w:link w:val="a6"/>
    <w:rsid w:val="004C53A5"/>
    <w:rPr>
      <w:sz w:val="28"/>
    </w:rPr>
  </w:style>
  <w:style w:type="character" w:customStyle="1" w:styleId="fontstyle01">
    <w:name w:val="fontstyle01"/>
    <w:basedOn w:val="a0"/>
    <w:rsid w:val="008B339D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3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7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35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02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2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9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7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5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3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569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36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3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7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7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34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1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489B-F60F-464C-B946-BE27C36E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310</Words>
  <Characters>1768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2024-08-05T14:02:00Z</cp:lastPrinted>
  <dcterms:created xsi:type="dcterms:W3CDTF">2024-06-25T06:47:00Z</dcterms:created>
  <dcterms:modified xsi:type="dcterms:W3CDTF">2024-08-09T07:41:00Z</dcterms:modified>
</cp:coreProperties>
</file>